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2B" w:rsidRPr="0086512B" w:rsidRDefault="0086512B" w:rsidP="008651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6512B">
        <w:rPr>
          <w:rFonts w:ascii="Arial" w:hAnsi="Arial" w:cs="Arial"/>
          <w:b/>
          <w:bCs/>
          <w:sz w:val="32"/>
          <w:szCs w:val="32"/>
        </w:rPr>
        <w:t>FROM PAOC GENERAL CONSTITUTION &amp; BY-LAWS (2014) BY-LAW 10</w:t>
      </w:r>
    </w:p>
    <w:p w:rsidR="0086512B" w:rsidRDefault="0086512B" w:rsidP="0086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1704E" w:rsidRPr="0086512B" w:rsidRDefault="0091704E" w:rsidP="0086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6512B" w:rsidRPr="0086512B" w:rsidRDefault="0086512B" w:rsidP="0086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6512B">
        <w:rPr>
          <w:rFonts w:ascii="Arial" w:hAnsi="Arial" w:cs="Arial"/>
          <w:b/>
          <w:bCs/>
          <w:sz w:val="32"/>
          <w:szCs w:val="32"/>
        </w:rPr>
        <w:t xml:space="preserve">10.2.5 </w:t>
      </w:r>
      <w:r w:rsidRPr="0086512B">
        <w:rPr>
          <w:rFonts w:ascii="Arial" w:hAnsi="Arial" w:cs="Arial"/>
          <w:sz w:val="32"/>
          <w:szCs w:val="32"/>
        </w:rPr>
        <w:t>No minister may perform any wedding ceremony in which either party has been divorced and the</w:t>
      </w:r>
      <w:r>
        <w:rPr>
          <w:rFonts w:ascii="Arial" w:hAnsi="Arial" w:cs="Arial"/>
          <w:sz w:val="32"/>
          <w:szCs w:val="32"/>
        </w:rPr>
        <w:t xml:space="preserve"> </w:t>
      </w:r>
      <w:r w:rsidRPr="0086512B">
        <w:rPr>
          <w:rFonts w:ascii="Arial" w:hAnsi="Arial" w:cs="Arial"/>
          <w:sz w:val="32"/>
          <w:szCs w:val="32"/>
        </w:rPr>
        <w:t>former spouse is still living, except in instances in which, after proper investigation, the minister has</w:t>
      </w:r>
      <w:r>
        <w:rPr>
          <w:rFonts w:ascii="Arial" w:hAnsi="Arial" w:cs="Arial"/>
          <w:sz w:val="32"/>
          <w:szCs w:val="32"/>
        </w:rPr>
        <w:t xml:space="preserve"> </w:t>
      </w:r>
      <w:r w:rsidRPr="0086512B">
        <w:rPr>
          <w:rFonts w:ascii="Arial" w:hAnsi="Arial" w:cs="Arial"/>
          <w:sz w:val="32"/>
          <w:szCs w:val="32"/>
        </w:rPr>
        <w:t>determined and is satisfied that the following conditions exist, or where the minister has received</w:t>
      </w:r>
      <w:r>
        <w:rPr>
          <w:rFonts w:ascii="Arial" w:hAnsi="Arial" w:cs="Arial"/>
          <w:sz w:val="32"/>
          <w:szCs w:val="32"/>
        </w:rPr>
        <w:t xml:space="preserve"> </w:t>
      </w:r>
      <w:r w:rsidRPr="0086512B">
        <w:rPr>
          <w:rFonts w:ascii="Arial" w:hAnsi="Arial" w:cs="Arial"/>
          <w:sz w:val="32"/>
          <w:szCs w:val="32"/>
        </w:rPr>
        <w:t>an affidavit from the person who has a living former spouse, duly witnessed by two signatories, or a</w:t>
      </w:r>
      <w:r>
        <w:rPr>
          <w:rFonts w:ascii="Arial" w:hAnsi="Arial" w:cs="Arial"/>
          <w:sz w:val="32"/>
          <w:szCs w:val="32"/>
        </w:rPr>
        <w:t xml:space="preserve"> </w:t>
      </w:r>
      <w:r w:rsidRPr="0086512B">
        <w:rPr>
          <w:rFonts w:ascii="Arial" w:hAnsi="Arial" w:cs="Arial"/>
          <w:sz w:val="32"/>
          <w:szCs w:val="32"/>
        </w:rPr>
        <w:t>notary public or commissioner of oaths, that declares the conditions listed below have been fulfilled:</w:t>
      </w:r>
    </w:p>
    <w:p w:rsidR="0086512B" w:rsidRDefault="0086512B" w:rsidP="0086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6512B" w:rsidRPr="0086512B" w:rsidRDefault="0086512B" w:rsidP="0086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6512B">
        <w:rPr>
          <w:rFonts w:ascii="Arial" w:hAnsi="Arial" w:cs="Arial"/>
          <w:b/>
          <w:bCs/>
          <w:sz w:val="32"/>
          <w:szCs w:val="32"/>
        </w:rPr>
        <w:t xml:space="preserve">10.2.5.1 </w:t>
      </w:r>
      <w:proofErr w:type="gramStart"/>
      <w:r w:rsidRPr="0086512B">
        <w:rPr>
          <w:rFonts w:ascii="Arial" w:hAnsi="Arial" w:cs="Arial"/>
          <w:sz w:val="32"/>
          <w:szCs w:val="32"/>
        </w:rPr>
        <w:t>all</w:t>
      </w:r>
      <w:proofErr w:type="gramEnd"/>
      <w:r w:rsidRPr="0086512B">
        <w:rPr>
          <w:rFonts w:ascii="Arial" w:hAnsi="Arial" w:cs="Arial"/>
          <w:sz w:val="32"/>
          <w:szCs w:val="32"/>
        </w:rPr>
        <w:t xml:space="preserve"> reasonable efforts at reconciliation with the former partner have been exhausted; and</w:t>
      </w:r>
    </w:p>
    <w:p w:rsidR="0086512B" w:rsidRDefault="0086512B" w:rsidP="0086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6512B" w:rsidRPr="0086512B" w:rsidRDefault="0086512B" w:rsidP="0086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6512B">
        <w:rPr>
          <w:rFonts w:ascii="Arial" w:hAnsi="Arial" w:cs="Arial"/>
          <w:b/>
          <w:bCs/>
          <w:sz w:val="32"/>
          <w:szCs w:val="32"/>
        </w:rPr>
        <w:t xml:space="preserve">10.2.5.2 </w:t>
      </w:r>
      <w:proofErr w:type="gramStart"/>
      <w:r w:rsidRPr="0086512B">
        <w:rPr>
          <w:rFonts w:ascii="Arial" w:hAnsi="Arial" w:cs="Arial"/>
          <w:sz w:val="32"/>
          <w:szCs w:val="32"/>
        </w:rPr>
        <w:t>there</w:t>
      </w:r>
      <w:proofErr w:type="gramEnd"/>
      <w:r w:rsidRPr="0086512B">
        <w:rPr>
          <w:rFonts w:ascii="Arial" w:hAnsi="Arial" w:cs="Arial"/>
          <w:sz w:val="32"/>
          <w:szCs w:val="32"/>
        </w:rPr>
        <w:t xml:space="preserve"> has been sexual immorality on the part of a former partner or a former partner has</w:t>
      </w:r>
      <w:r>
        <w:rPr>
          <w:rFonts w:ascii="Arial" w:hAnsi="Arial" w:cs="Arial"/>
          <w:sz w:val="32"/>
          <w:szCs w:val="32"/>
        </w:rPr>
        <w:t xml:space="preserve"> </w:t>
      </w:r>
      <w:r w:rsidRPr="0086512B">
        <w:rPr>
          <w:rFonts w:ascii="Arial" w:hAnsi="Arial" w:cs="Arial"/>
          <w:sz w:val="32"/>
          <w:szCs w:val="32"/>
        </w:rPr>
        <w:t>remarried; and</w:t>
      </w:r>
    </w:p>
    <w:p w:rsidR="0086512B" w:rsidRDefault="0086512B" w:rsidP="0086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6512B" w:rsidRPr="0086512B" w:rsidRDefault="0086512B" w:rsidP="0086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6512B">
        <w:rPr>
          <w:rFonts w:ascii="Arial" w:hAnsi="Arial" w:cs="Arial"/>
          <w:b/>
          <w:bCs/>
          <w:sz w:val="32"/>
          <w:szCs w:val="32"/>
        </w:rPr>
        <w:t xml:space="preserve">10.2.5.3 </w:t>
      </w:r>
      <w:proofErr w:type="gramStart"/>
      <w:r w:rsidRPr="0086512B">
        <w:rPr>
          <w:rFonts w:ascii="Arial" w:hAnsi="Arial" w:cs="Arial"/>
          <w:sz w:val="32"/>
          <w:szCs w:val="32"/>
        </w:rPr>
        <w:t>there</w:t>
      </w:r>
      <w:proofErr w:type="gramEnd"/>
      <w:r w:rsidRPr="0086512B">
        <w:rPr>
          <w:rFonts w:ascii="Arial" w:hAnsi="Arial" w:cs="Arial"/>
          <w:sz w:val="32"/>
          <w:szCs w:val="32"/>
        </w:rPr>
        <w:t xml:space="preserve"> is repentance for any personal failures that may have contributed to the breakup of the</w:t>
      </w:r>
      <w:r>
        <w:rPr>
          <w:rFonts w:ascii="Arial" w:hAnsi="Arial" w:cs="Arial"/>
          <w:sz w:val="32"/>
          <w:szCs w:val="32"/>
        </w:rPr>
        <w:t xml:space="preserve"> </w:t>
      </w:r>
      <w:r w:rsidRPr="0086512B">
        <w:rPr>
          <w:rFonts w:ascii="Arial" w:hAnsi="Arial" w:cs="Arial"/>
          <w:sz w:val="32"/>
          <w:szCs w:val="32"/>
        </w:rPr>
        <w:t>previous marriage; and</w:t>
      </w:r>
    </w:p>
    <w:p w:rsidR="0086512B" w:rsidRDefault="0086512B" w:rsidP="0086512B">
      <w:pPr>
        <w:rPr>
          <w:rFonts w:ascii="Arial" w:hAnsi="Arial" w:cs="Arial"/>
          <w:b/>
          <w:bCs/>
          <w:sz w:val="32"/>
          <w:szCs w:val="32"/>
        </w:rPr>
      </w:pPr>
    </w:p>
    <w:p w:rsidR="00D45E74" w:rsidRPr="0086512B" w:rsidRDefault="0086512B" w:rsidP="0086512B">
      <w:pPr>
        <w:rPr>
          <w:sz w:val="32"/>
          <w:szCs w:val="32"/>
        </w:rPr>
      </w:pPr>
      <w:r w:rsidRPr="0086512B">
        <w:rPr>
          <w:rFonts w:ascii="Arial" w:hAnsi="Arial" w:cs="Arial"/>
          <w:b/>
          <w:bCs/>
          <w:sz w:val="32"/>
          <w:szCs w:val="32"/>
        </w:rPr>
        <w:t xml:space="preserve">10.2.5.4 </w:t>
      </w:r>
      <w:proofErr w:type="gramStart"/>
      <w:r w:rsidRPr="0086512B">
        <w:rPr>
          <w:rFonts w:ascii="Arial" w:hAnsi="Arial" w:cs="Arial"/>
          <w:sz w:val="32"/>
          <w:szCs w:val="32"/>
        </w:rPr>
        <w:t>a</w:t>
      </w:r>
      <w:proofErr w:type="gramEnd"/>
      <w:r w:rsidRPr="0086512B">
        <w:rPr>
          <w:rFonts w:ascii="Arial" w:hAnsi="Arial" w:cs="Arial"/>
          <w:sz w:val="32"/>
          <w:szCs w:val="32"/>
        </w:rPr>
        <w:t xml:space="preserve"> legal divorce has been obtained.</w:t>
      </w:r>
      <w:bookmarkStart w:id="0" w:name="_GoBack"/>
      <w:bookmarkEnd w:id="0"/>
    </w:p>
    <w:sectPr w:rsidR="00D45E74" w:rsidRPr="008651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17" w:rsidRDefault="00064517" w:rsidP="00D11C6B">
      <w:pPr>
        <w:spacing w:after="0" w:line="240" w:lineRule="auto"/>
      </w:pPr>
      <w:r>
        <w:separator/>
      </w:r>
    </w:p>
  </w:endnote>
  <w:endnote w:type="continuationSeparator" w:id="0">
    <w:p w:rsidR="00064517" w:rsidRDefault="00064517" w:rsidP="00D1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6B" w:rsidRDefault="00D11C6B" w:rsidP="00D11C6B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ABNWT District Church Administration Manual</w:t>
    </w:r>
  </w:p>
  <w:p w:rsidR="00D11C6B" w:rsidRDefault="00D11C6B" w:rsidP="00D11C6B">
    <w:pPr>
      <w:pStyle w:val="Footer"/>
      <w:jc w:val="right"/>
    </w:pPr>
    <w:r>
      <w:rPr>
        <w:rFonts w:ascii="Calibri" w:hAnsi="Calibri" w:cs="Calibri"/>
        <w:sz w:val="16"/>
        <w:szCs w:val="16"/>
      </w:rPr>
      <w:t>January 2016</w:t>
    </w:r>
  </w:p>
  <w:p w:rsidR="00D11C6B" w:rsidRDefault="00D11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17" w:rsidRDefault="00064517" w:rsidP="00D11C6B">
      <w:pPr>
        <w:spacing w:after="0" w:line="240" w:lineRule="auto"/>
      </w:pPr>
      <w:r>
        <w:separator/>
      </w:r>
    </w:p>
  </w:footnote>
  <w:footnote w:type="continuationSeparator" w:id="0">
    <w:p w:rsidR="00064517" w:rsidRDefault="00064517" w:rsidP="00D11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2B"/>
    <w:rsid w:val="00064517"/>
    <w:rsid w:val="0086512B"/>
    <w:rsid w:val="0091704E"/>
    <w:rsid w:val="00CB3F35"/>
    <w:rsid w:val="00D11C6B"/>
    <w:rsid w:val="00D4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6AAAF-9603-48C7-AAA2-1979BDC6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6B"/>
  </w:style>
  <w:style w:type="paragraph" w:styleId="Footer">
    <w:name w:val="footer"/>
    <w:basedOn w:val="Normal"/>
    <w:link w:val="FooterChar"/>
    <w:uiPriority w:val="99"/>
    <w:unhideWhenUsed/>
    <w:rsid w:val="00D1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Reddekopp</dc:creator>
  <cp:keywords/>
  <dc:description/>
  <cp:lastModifiedBy>Loredana Reddekopp</cp:lastModifiedBy>
  <cp:revision>2</cp:revision>
  <dcterms:created xsi:type="dcterms:W3CDTF">2016-02-03T22:18:00Z</dcterms:created>
  <dcterms:modified xsi:type="dcterms:W3CDTF">2016-02-03T22:18:00Z</dcterms:modified>
</cp:coreProperties>
</file>